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Solemn event devoted to the 65 Victory Day Anniversary took place in EMERCOM of Russia</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Solemn event devoted to the 65 Victory Day Anniversary took place in EMERCOM of Russia</w:t>
            </w:r>
          </w:p>
        </w:tc>
      </w:tr>
      <w:tr>
        <w:trPr/>
        <w:tc>
          <w:tcPr>
            <w:vAlign w:val="center"/>
            <w:tcBorders>
              <w:bottom w:val="single" w:sz="6" w:color="fffffff"/>
            </w:tcBorders>
          </w:tcPr>
          <w:p>
            <w:pPr/>
            <w:r>
              <w:rPr/>
              <w:t xml:space="preserve"> </w:t>
            </w:r>
          </w:p>
        </w:tc>
      </w:tr>
      <w:tr>
        <w:trPr/>
        <w:tc>
          <w:tcPr/>
          <w:p>
            <w:pPr>
              <w:jc w:val="start"/>
            </w:pPr>
            <w:r>
              <w:rPr/>
              <w:t xml:space="preserve">While congratulating the veterans Sergey Shoigu said: “We are very grateful to you for this Day—Victory Day. We honor your desire to work, we are happy that you are with us, and thank you for the education and upbringing of the new generations”. “I wish you, first of all, good health and wealth,” said the Minister. “We are always here, if you need us,” he added. As part of the solemn event and holiday performance there was a teleconference bridge “Moscow, EMERCOM of Russia—Nevskiy Bridghead” in which the EMERCOM of Russia Authorities, Great Patriotic War veterans and the participants of the “Memory Watch 2010” participated. The “Memory Watch-2010” is held 26 April—10 May in the memorial area “Nevsky Bridge-head” in Nevskaya Dubrovka village, Kirovsky District, Leningrad Region. There, in 1941-43 the cadets, students and teachers of Leningrad educational institutions of the Firefighting Service of NKVD, fought against fascists as part of the 20th rifle division of the NKVD troops. The rescue group EMERCOM of Russia, which consists of the cadets of St. Petersburg University of State Firefighting Service, the Academy of the State Firefighting Service in Moscow, as well as the staff of the North Western Regional Center EMERCOM of Russia, that launched the “Memory Watch-2010” in Nevskiy Bridghead, found the mortal remains of 15 Soviet warriors and commanders, neutralized 650 big-size ammunition of the war time, including one air bomb, discovered more than 500 military exhibits for the museums EMERCOM of Russia. The Memory Watch has taken place in Nevskiy Bridghead for 5 years now. The mortal remains of 45 Russian and 1 German warrior have been found during this time. They managed to identify personalities and find the relatives of two Russian soldiers and one Wehrmacht soldier. 2 tons of war time ammunition in explosive yield were found and neutralized, 7 items of the fire weapons fragments and 600 items of ammunition, including 1 air bomb have been found in total. About 10 thousand ammunition has been found during these years. The divers of the Regional search-and-rescue detachment of the North Western Regional Center EMERCOM of Russia are participating in the Memory Watch for the first time. They found a sank submarine and the remains of the German “Junkers” plane.</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2021-06-13T08:40:09+03:00</dcterms:created>
  <dcterms:modified xsi:type="dcterms:W3CDTF">2021-06-13T08:40:09+03:00</dcterms:modified>
</cp:coreProperties>
</file>

<file path=docProps/custom.xml><?xml version="1.0" encoding="utf-8"?>
<Properties xmlns="http://schemas.openxmlformats.org/officeDocument/2006/custom-properties" xmlns:vt="http://schemas.openxmlformats.org/officeDocument/2006/docPropsVTypes"/>
</file>